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4896" w14:textId="77777777" w:rsidR="00FE067E" w:rsidRPr="00972BC1" w:rsidRDefault="003C6034" w:rsidP="00CC1F3B">
      <w:pPr>
        <w:pStyle w:val="TitlePageOrigin"/>
        <w:rPr>
          <w:color w:val="auto"/>
        </w:rPr>
      </w:pPr>
      <w:r w:rsidRPr="00972BC1">
        <w:rPr>
          <w:caps w:val="0"/>
          <w:color w:val="auto"/>
        </w:rPr>
        <w:t>WEST VIRGINIA LEGISLATURE</w:t>
      </w:r>
    </w:p>
    <w:p w14:paraId="409D9CB3" w14:textId="7AF9AC6C" w:rsidR="00CD36CF" w:rsidRPr="00972BC1" w:rsidRDefault="00CD36CF" w:rsidP="00CC1F3B">
      <w:pPr>
        <w:pStyle w:val="TitlePageSession"/>
        <w:rPr>
          <w:color w:val="auto"/>
        </w:rPr>
      </w:pPr>
      <w:r w:rsidRPr="00972BC1">
        <w:rPr>
          <w:color w:val="auto"/>
        </w:rPr>
        <w:t>20</w:t>
      </w:r>
      <w:r w:rsidR="00EC5E63" w:rsidRPr="00972BC1">
        <w:rPr>
          <w:color w:val="auto"/>
        </w:rPr>
        <w:t>2</w:t>
      </w:r>
      <w:r w:rsidR="0020151F" w:rsidRPr="00972BC1">
        <w:rPr>
          <w:color w:val="auto"/>
        </w:rPr>
        <w:t>6</w:t>
      </w:r>
      <w:r w:rsidRPr="00972BC1">
        <w:rPr>
          <w:color w:val="auto"/>
        </w:rPr>
        <w:t xml:space="preserve"> </w:t>
      </w:r>
      <w:r w:rsidR="003C6034" w:rsidRPr="00972BC1">
        <w:rPr>
          <w:caps w:val="0"/>
          <w:color w:val="auto"/>
        </w:rPr>
        <w:t>REGULAR SESSION</w:t>
      </w:r>
      <w:r w:rsidR="003F025C">
        <w:rPr>
          <w:noProof/>
          <w:color w:val="auto"/>
        </w:rPr>
        <mc:AlternateContent>
          <mc:Choice Requires="wps">
            <w:drawing>
              <wp:anchor distT="0" distB="0" distL="114300" distR="114300" simplePos="0" relativeHeight="251659264" behindDoc="0" locked="0" layoutInCell="1" allowOverlap="1" wp14:anchorId="5758A4FE" wp14:editId="0793D7F6">
                <wp:simplePos x="0" y="0"/>
                <wp:positionH relativeFrom="column">
                  <wp:posOffset>6007100</wp:posOffset>
                </wp:positionH>
                <wp:positionV relativeFrom="paragraph">
                  <wp:posOffset>1617980</wp:posOffset>
                </wp:positionV>
                <wp:extent cx="635000" cy="476250"/>
                <wp:effectExtent l="0" t="0" r="12700" b="19050"/>
                <wp:wrapNone/>
                <wp:docPr id="132473185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BF64BAF" w14:textId="06B78DF9" w:rsidR="003F025C" w:rsidRPr="003F025C" w:rsidRDefault="003F025C" w:rsidP="003F025C">
                            <w:pPr>
                              <w:spacing w:line="240" w:lineRule="auto"/>
                              <w:jc w:val="center"/>
                              <w:rPr>
                                <w:rFonts w:cs="Arial"/>
                                <w:b/>
                              </w:rPr>
                            </w:pPr>
                            <w:r w:rsidRPr="003F025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58A4F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BF64BAF" w14:textId="06B78DF9" w:rsidR="003F025C" w:rsidRPr="003F025C" w:rsidRDefault="003F025C" w:rsidP="003F025C">
                      <w:pPr>
                        <w:spacing w:line="240" w:lineRule="auto"/>
                        <w:jc w:val="center"/>
                        <w:rPr>
                          <w:rFonts w:cs="Arial"/>
                          <w:b/>
                        </w:rPr>
                      </w:pPr>
                      <w:r w:rsidRPr="003F025C">
                        <w:rPr>
                          <w:rFonts w:cs="Arial"/>
                          <w:b/>
                        </w:rPr>
                        <w:t>FISCAL NOTE</w:t>
                      </w:r>
                    </w:p>
                  </w:txbxContent>
                </v:textbox>
              </v:shape>
            </w:pict>
          </mc:Fallback>
        </mc:AlternateContent>
      </w:r>
    </w:p>
    <w:p w14:paraId="799162C1" w14:textId="77777777" w:rsidR="00CD36CF" w:rsidRPr="00972BC1" w:rsidRDefault="002D5B4F" w:rsidP="00CC1F3B">
      <w:pPr>
        <w:pStyle w:val="TitlePageBillPrefix"/>
        <w:rPr>
          <w:color w:val="auto"/>
        </w:rPr>
      </w:pPr>
      <w:sdt>
        <w:sdtPr>
          <w:rPr>
            <w:color w:val="auto"/>
          </w:rPr>
          <w:tag w:val="IntroDate"/>
          <w:id w:val="-1236936958"/>
          <w:placeholder>
            <w:docPart w:val="219248AEAA6240D585BCFE5E9556A14D"/>
          </w:placeholder>
          <w:text/>
        </w:sdtPr>
        <w:sdtEndPr/>
        <w:sdtContent>
          <w:r w:rsidR="00AE48A0" w:rsidRPr="00972BC1">
            <w:rPr>
              <w:color w:val="auto"/>
            </w:rPr>
            <w:t>Introduced</w:t>
          </w:r>
        </w:sdtContent>
      </w:sdt>
    </w:p>
    <w:p w14:paraId="59867D3F" w14:textId="62FDF016" w:rsidR="00CD36CF" w:rsidRPr="00972BC1" w:rsidRDefault="002D5B4F" w:rsidP="00CC1F3B">
      <w:pPr>
        <w:pStyle w:val="BillNumber"/>
        <w:rPr>
          <w:color w:val="auto"/>
        </w:rPr>
      </w:pPr>
      <w:sdt>
        <w:sdtPr>
          <w:rPr>
            <w:color w:val="auto"/>
          </w:rPr>
          <w:tag w:val="Chamber"/>
          <w:id w:val="893011969"/>
          <w:lock w:val="sdtLocked"/>
          <w:placeholder>
            <w:docPart w:val="F1A2A4F98E8B44E1857312A0B66E1B8E"/>
          </w:placeholder>
          <w:dropDownList>
            <w:listItem w:displayText="House" w:value="House"/>
            <w:listItem w:displayText="Senate" w:value="Senate"/>
          </w:dropDownList>
        </w:sdtPr>
        <w:sdtEndPr/>
        <w:sdtContent>
          <w:r w:rsidR="00C33434" w:rsidRPr="00972BC1">
            <w:rPr>
              <w:color w:val="auto"/>
            </w:rPr>
            <w:t>House</w:t>
          </w:r>
        </w:sdtContent>
      </w:sdt>
      <w:r w:rsidR="00303684" w:rsidRPr="00972BC1">
        <w:rPr>
          <w:color w:val="auto"/>
        </w:rPr>
        <w:t xml:space="preserve"> </w:t>
      </w:r>
      <w:r w:rsidR="00CD36CF" w:rsidRPr="00972BC1">
        <w:rPr>
          <w:color w:val="auto"/>
        </w:rPr>
        <w:t xml:space="preserve">Bill </w:t>
      </w:r>
      <w:sdt>
        <w:sdtPr>
          <w:rPr>
            <w:color w:val="auto"/>
          </w:rPr>
          <w:tag w:val="BNum"/>
          <w:id w:val="1645317809"/>
          <w:lock w:val="sdtLocked"/>
          <w:placeholder>
            <w:docPart w:val="8B33B1927E204522814642A19A0F14AC"/>
          </w:placeholder>
          <w:text/>
        </w:sdtPr>
        <w:sdtEndPr/>
        <w:sdtContent>
          <w:r>
            <w:rPr>
              <w:color w:val="auto"/>
            </w:rPr>
            <w:t>5004</w:t>
          </w:r>
        </w:sdtContent>
      </w:sdt>
    </w:p>
    <w:p w14:paraId="177FD2E6" w14:textId="6E3B881D" w:rsidR="00CD36CF" w:rsidRPr="00972BC1" w:rsidRDefault="00CD36CF" w:rsidP="00CC1F3B">
      <w:pPr>
        <w:pStyle w:val="Sponsors"/>
        <w:rPr>
          <w:color w:val="auto"/>
        </w:rPr>
      </w:pPr>
      <w:r w:rsidRPr="00972BC1">
        <w:rPr>
          <w:color w:val="auto"/>
        </w:rPr>
        <w:t xml:space="preserve">By </w:t>
      </w:r>
      <w:sdt>
        <w:sdtPr>
          <w:rPr>
            <w:color w:val="auto"/>
          </w:rPr>
          <w:tag w:val="Sponsors"/>
          <w:id w:val="1589585889"/>
          <w:placeholder>
            <w:docPart w:val="0E0E8D09E4B7428B9FCCFEAA4E347B6A"/>
          </w:placeholder>
          <w:text w:multiLine="1"/>
        </w:sdtPr>
        <w:sdtEndPr/>
        <w:sdtContent>
          <w:r w:rsidR="004A29E7" w:rsidRPr="00972BC1">
            <w:rPr>
              <w:color w:val="auto"/>
            </w:rPr>
            <w:t>Delegate Masters</w:t>
          </w:r>
        </w:sdtContent>
      </w:sdt>
    </w:p>
    <w:p w14:paraId="1DCA8272" w14:textId="19D475A6" w:rsidR="00E831B3" w:rsidRPr="00972BC1" w:rsidRDefault="00CD36CF" w:rsidP="00CC1F3B">
      <w:pPr>
        <w:pStyle w:val="References"/>
        <w:rPr>
          <w:color w:val="auto"/>
        </w:rPr>
      </w:pPr>
      <w:r w:rsidRPr="00972BC1">
        <w:rPr>
          <w:color w:val="auto"/>
        </w:rPr>
        <w:t>[</w:t>
      </w:r>
      <w:sdt>
        <w:sdtPr>
          <w:rPr>
            <w:color w:val="auto"/>
          </w:rPr>
          <w:tag w:val="References"/>
          <w:id w:val="-1043047873"/>
          <w:placeholder>
            <w:docPart w:val="13017BE203304969B89F6F2D474A1DA1"/>
          </w:placeholder>
          <w:text w:multiLine="1"/>
        </w:sdtPr>
        <w:sdtEndPr/>
        <w:sdtContent>
          <w:r w:rsidR="002D5B4F">
            <w:rPr>
              <w:color w:val="auto"/>
            </w:rPr>
            <w:t>Introduced January 30, 2026; referred to the Committee on Health and Human Resources</w:t>
          </w:r>
        </w:sdtContent>
      </w:sdt>
      <w:r w:rsidRPr="00972BC1">
        <w:rPr>
          <w:color w:val="auto"/>
        </w:rPr>
        <w:t>]</w:t>
      </w:r>
    </w:p>
    <w:p w14:paraId="7CFB0E6D" w14:textId="6019FE21" w:rsidR="00303684" w:rsidRPr="00972BC1" w:rsidRDefault="0000526A" w:rsidP="00CC1F3B">
      <w:pPr>
        <w:pStyle w:val="TitleSection"/>
        <w:rPr>
          <w:color w:val="auto"/>
        </w:rPr>
      </w:pPr>
      <w:r w:rsidRPr="00972BC1">
        <w:rPr>
          <w:color w:val="auto"/>
        </w:rPr>
        <w:lastRenderedPageBreak/>
        <w:t>A BILL</w:t>
      </w:r>
      <w:r w:rsidR="004A29E7" w:rsidRPr="00972BC1">
        <w:rPr>
          <w:color w:val="auto"/>
        </w:rPr>
        <w:t xml:space="preserve"> to amend the Code of West Virginia, 1931, as amended, by adding two new sections, designated §9-5-20a and §33-25A-8z, relating to acute-onset neuroimmune disorders; providing definitions; authorizing health coverage; </w:t>
      </w:r>
      <w:r w:rsidR="0005363A" w:rsidRPr="00972BC1">
        <w:rPr>
          <w:color w:val="auto"/>
        </w:rPr>
        <w:t>clarifying the scope of treatment; providing education to providers; and authorizing rulemaking.</w:t>
      </w:r>
    </w:p>
    <w:p w14:paraId="4FAFF296" w14:textId="54D05217" w:rsidR="00326A96" w:rsidRPr="00972BC1" w:rsidRDefault="00303684" w:rsidP="00CC1F3B">
      <w:pPr>
        <w:pStyle w:val="EnactingClause"/>
        <w:rPr>
          <w:i w:val="0"/>
          <w:iCs/>
          <w:color w:val="auto"/>
        </w:rPr>
      </w:pPr>
      <w:r w:rsidRPr="00972BC1">
        <w:rPr>
          <w:color w:val="auto"/>
        </w:rPr>
        <w:t>Be it enacted by the Legislature of West Virginia:</w:t>
      </w:r>
    </w:p>
    <w:p w14:paraId="47FF5082" w14:textId="77777777" w:rsidR="00326A96" w:rsidRPr="00972BC1" w:rsidRDefault="00326A96" w:rsidP="00CC1F3B">
      <w:pPr>
        <w:pStyle w:val="EnactingClause"/>
        <w:rPr>
          <w:i w:val="0"/>
          <w:iCs/>
          <w:color w:val="auto"/>
        </w:rPr>
        <w:sectPr w:rsidR="00326A96" w:rsidRPr="00972BC1" w:rsidSect="00326A9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BC5BAF9" w14:textId="2953D406" w:rsidR="00326A96" w:rsidRPr="00972BC1" w:rsidRDefault="00326A96" w:rsidP="00972BC1">
      <w:pPr>
        <w:pStyle w:val="ChapterHeading"/>
        <w:rPr>
          <w:color w:val="auto"/>
        </w:rPr>
      </w:pPr>
      <w:r w:rsidRPr="00972BC1">
        <w:rPr>
          <w:color w:val="auto"/>
        </w:rPr>
        <w:t>CHAPTER 9. HUMAN SERVICES.</w:t>
      </w:r>
    </w:p>
    <w:p w14:paraId="09837EE1" w14:textId="4EB1E146" w:rsidR="00972BC1" w:rsidRPr="00972BC1" w:rsidRDefault="00972BC1" w:rsidP="00972BC1">
      <w:pPr>
        <w:pStyle w:val="ArticleHeading"/>
        <w:rPr>
          <w:color w:val="auto"/>
        </w:rPr>
        <w:sectPr w:rsidR="00972BC1" w:rsidRPr="00972BC1" w:rsidSect="00326A96">
          <w:type w:val="continuous"/>
          <w:pgSz w:w="12240" w:h="15840" w:code="1"/>
          <w:pgMar w:top="1440" w:right="1440" w:bottom="1440" w:left="1440" w:header="720" w:footer="720" w:gutter="0"/>
          <w:lnNumType w:countBy="1" w:restart="newSection"/>
          <w:pgNumType w:start="0"/>
          <w:cols w:space="720"/>
          <w:titlePg/>
          <w:docGrid w:linePitch="360"/>
        </w:sectPr>
      </w:pPr>
      <w:r w:rsidRPr="00972BC1">
        <w:rPr>
          <w:color w:val="auto"/>
        </w:rPr>
        <w:t>Article 5.   Miscellaneous Provisions.</w:t>
      </w:r>
    </w:p>
    <w:p w14:paraId="6AFCB96C" w14:textId="5E0DD642" w:rsidR="00326A96" w:rsidRPr="00972BC1" w:rsidRDefault="00326A96" w:rsidP="001C5FC6">
      <w:pPr>
        <w:pStyle w:val="SectionHeading"/>
        <w:rPr>
          <w:color w:val="auto"/>
          <w:u w:val="single"/>
        </w:rPr>
      </w:pPr>
      <w:r w:rsidRPr="00972BC1">
        <w:rPr>
          <w:color w:val="auto"/>
          <w:u w:val="single"/>
        </w:rPr>
        <w:t>§9-5-20a. Medicaid program; acute-onset neuroimmune disorders; evaluation and classification.</w:t>
      </w:r>
    </w:p>
    <w:p w14:paraId="7FC35CF1" w14:textId="77777777" w:rsidR="00326A96" w:rsidRPr="00972BC1" w:rsidRDefault="00326A96" w:rsidP="00326A96">
      <w:pPr>
        <w:pStyle w:val="SectionBody"/>
        <w:rPr>
          <w:color w:val="auto"/>
          <w:u w:val="single"/>
        </w:rPr>
      </w:pPr>
      <w:r w:rsidRPr="00972BC1">
        <w:rPr>
          <w:color w:val="auto"/>
          <w:u w:val="single"/>
        </w:rPr>
        <w:t xml:space="preserve">(a) </w:t>
      </w:r>
      <w:r w:rsidRPr="00972BC1">
        <w:rPr>
          <w:i/>
          <w:iCs/>
          <w:color w:val="auto"/>
          <w:u w:val="single"/>
        </w:rPr>
        <w:t>Definitions</w:t>
      </w:r>
      <w:r w:rsidRPr="00972BC1">
        <w:rPr>
          <w:color w:val="auto"/>
          <w:u w:val="single"/>
        </w:rPr>
        <w:t>. – For purposes of this section:</w:t>
      </w:r>
    </w:p>
    <w:p w14:paraId="04D17EAB" w14:textId="77777777" w:rsidR="00326A96" w:rsidRPr="00972BC1" w:rsidRDefault="00326A96" w:rsidP="00326A96">
      <w:pPr>
        <w:pStyle w:val="SectionBody"/>
        <w:rPr>
          <w:color w:val="auto"/>
          <w:u w:val="single"/>
        </w:rPr>
      </w:pPr>
      <w:r w:rsidRPr="00972BC1">
        <w:rPr>
          <w:color w:val="auto"/>
          <w:u w:val="single"/>
        </w:rPr>
        <w:t xml:space="preserve">"Pediatric Acute-Onset Neuroimmune Disorders" means Pediatric Acute-Onset Neuropsychiatric Syndrome (PANS) and Pediatric Autoimmune Neuropsychiatric Disorders Associated with Streptococcal Infections (PANDAS), as recognized by the National Institutes of Health. </w:t>
      </w:r>
    </w:p>
    <w:p w14:paraId="73F515FF" w14:textId="327E1AFE" w:rsidR="00326A96" w:rsidRPr="00972BC1" w:rsidRDefault="00326A96" w:rsidP="00326A96">
      <w:pPr>
        <w:pStyle w:val="SectionBody"/>
        <w:rPr>
          <w:color w:val="auto"/>
          <w:u w:val="single"/>
        </w:rPr>
      </w:pPr>
      <w:r w:rsidRPr="00972BC1">
        <w:rPr>
          <w:color w:val="auto"/>
          <w:u w:val="single"/>
        </w:rPr>
        <w:t xml:space="preserve">(b) </w:t>
      </w:r>
      <w:r w:rsidRPr="00972BC1">
        <w:rPr>
          <w:i/>
          <w:iCs/>
          <w:color w:val="auto"/>
          <w:u w:val="single"/>
        </w:rPr>
        <w:t>Coverage required</w:t>
      </w:r>
      <w:r w:rsidRPr="00972BC1">
        <w:rPr>
          <w:color w:val="auto"/>
          <w:u w:val="single"/>
        </w:rPr>
        <w:t>. – A</w:t>
      </w:r>
      <w:r w:rsidR="001C5116" w:rsidRPr="00972BC1">
        <w:rPr>
          <w:color w:val="auto"/>
          <w:u w:val="single"/>
        </w:rPr>
        <w:t>ny enrollee in Medicaid who is eligible for services subject to this chapter</w:t>
      </w:r>
      <w:r w:rsidRPr="00972BC1">
        <w:rPr>
          <w:color w:val="auto"/>
          <w:u w:val="single"/>
        </w:rPr>
        <w:t xml:space="preserve"> </w:t>
      </w:r>
      <w:r w:rsidR="001C5116" w:rsidRPr="00972BC1">
        <w:rPr>
          <w:color w:val="auto"/>
          <w:u w:val="single"/>
        </w:rPr>
        <w:t>shall be provided</w:t>
      </w:r>
      <w:r w:rsidRPr="00972BC1">
        <w:rPr>
          <w:color w:val="auto"/>
          <w:u w:val="single"/>
        </w:rPr>
        <w:t xml:space="preserve"> coverage for the medically necessary diagnosis and treatment </w:t>
      </w:r>
      <w:r w:rsidR="001C5116" w:rsidRPr="00972BC1">
        <w:rPr>
          <w:color w:val="auto"/>
          <w:u w:val="single"/>
        </w:rPr>
        <w:t>o</w:t>
      </w:r>
      <w:r w:rsidRPr="00972BC1">
        <w:rPr>
          <w:color w:val="auto"/>
          <w:u w:val="single"/>
        </w:rPr>
        <w:t>f Pediatric Acute-Onset Neuroimmune Disorders when such services are ordered by a licensed physician and are supported by peer-reviewed medical literature or generally accepted standards of care.</w:t>
      </w:r>
    </w:p>
    <w:p w14:paraId="1C59DA77" w14:textId="77777777" w:rsidR="00326A96" w:rsidRPr="00972BC1" w:rsidRDefault="00326A96" w:rsidP="00326A96">
      <w:pPr>
        <w:pStyle w:val="SectionBody"/>
        <w:rPr>
          <w:color w:val="auto"/>
          <w:u w:val="single"/>
        </w:rPr>
      </w:pPr>
      <w:r w:rsidRPr="00972BC1">
        <w:rPr>
          <w:color w:val="auto"/>
          <w:u w:val="single"/>
        </w:rPr>
        <w:t xml:space="preserve">(c) </w:t>
      </w:r>
      <w:r w:rsidRPr="00972BC1">
        <w:rPr>
          <w:i/>
          <w:iCs/>
          <w:color w:val="auto"/>
          <w:u w:val="single"/>
        </w:rPr>
        <w:t>Scope of treatment</w:t>
      </w:r>
      <w:r w:rsidRPr="00972BC1">
        <w:rPr>
          <w:color w:val="auto"/>
          <w:u w:val="single"/>
        </w:rPr>
        <w:t>. – Covered services may include, but are not limited to:</w:t>
      </w:r>
    </w:p>
    <w:p w14:paraId="3E1EC067" w14:textId="77777777" w:rsidR="00326A96" w:rsidRPr="00972BC1" w:rsidRDefault="00326A96" w:rsidP="00326A96">
      <w:pPr>
        <w:pStyle w:val="SectionBody"/>
        <w:rPr>
          <w:color w:val="auto"/>
          <w:u w:val="single"/>
        </w:rPr>
      </w:pPr>
      <w:r w:rsidRPr="00972BC1">
        <w:rPr>
          <w:color w:val="auto"/>
          <w:u w:val="single"/>
        </w:rPr>
        <w:t>(1) Diagnostic testing and clinical evaluation;</w:t>
      </w:r>
    </w:p>
    <w:p w14:paraId="3CC7F999" w14:textId="77777777" w:rsidR="00326A96" w:rsidRPr="00972BC1" w:rsidRDefault="00326A96" w:rsidP="00326A96">
      <w:pPr>
        <w:pStyle w:val="SectionBody"/>
        <w:rPr>
          <w:color w:val="auto"/>
          <w:u w:val="single"/>
        </w:rPr>
      </w:pPr>
      <w:r w:rsidRPr="00972BC1">
        <w:rPr>
          <w:color w:val="auto"/>
          <w:u w:val="single"/>
        </w:rPr>
        <w:t>(2) Pharmaceutical treatments, including antimicrobial and anti-inflammatory therapies;</w:t>
      </w:r>
    </w:p>
    <w:p w14:paraId="5EBF35AD" w14:textId="77777777" w:rsidR="00326A96" w:rsidRPr="00972BC1" w:rsidRDefault="00326A96" w:rsidP="00326A96">
      <w:pPr>
        <w:pStyle w:val="SectionBody"/>
        <w:rPr>
          <w:color w:val="auto"/>
          <w:u w:val="single"/>
        </w:rPr>
      </w:pPr>
      <w:r w:rsidRPr="00972BC1">
        <w:rPr>
          <w:color w:val="auto"/>
          <w:u w:val="single"/>
        </w:rPr>
        <w:t>(3) Immune-modulating therapies when medically necessary; or</w:t>
      </w:r>
    </w:p>
    <w:p w14:paraId="687B188B" w14:textId="77777777" w:rsidR="00326A96" w:rsidRPr="00972BC1" w:rsidRDefault="00326A96" w:rsidP="00326A96">
      <w:pPr>
        <w:pStyle w:val="SectionBody"/>
        <w:rPr>
          <w:color w:val="auto"/>
          <w:u w:val="single"/>
        </w:rPr>
      </w:pPr>
      <w:r w:rsidRPr="00972BC1">
        <w:rPr>
          <w:color w:val="auto"/>
          <w:u w:val="single"/>
        </w:rPr>
        <w:t>(4) Behavioral, psychiatric, and rehabilitative services related to PANS and PANDAS.</w:t>
      </w:r>
    </w:p>
    <w:p w14:paraId="55697F83" w14:textId="77777777" w:rsidR="00326A96" w:rsidRPr="00972BC1" w:rsidRDefault="00326A96" w:rsidP="00326A96">
      <w:pPr>
        <w:pStyle w:val="SectionBody"/>
        <w:rPr>
          <w:color w:val="auto"/>
          <w:u w:val="single"/>
        </w:rPr>
      </w:pPr>
      <w:r w:rsidRPr="00972BC1">
        <w:rPr>
          <w:color w:val="auto"/>
          <w:u w:val="single"/>
        </w:rPr>
        <w:t xml:space="preserve">(d) </w:t>
      </w:r>
      <w:r w:rsidRPr="00972BC1">
        <w:rPr>
          <w:i/>
          <w:iCs/>
          <w:color w:val="auto"/>
          <w:u w:val="single"/>
        </w:rPr>
        <w:t>Parity</w:t>
      </w:r>
      <w:r w:rsidRPr="00972BC1">
        <w:rPr>
          <w:color w:val="auto"/>
          <w:u w:val="single"/>
        </w:rPr>
        <w:t>. – Coverage under this section shall not be denied, limited, or subject to more restrictive utilization management solely because the disorder presents with behavioral or psychiatric symptoms. Coverage shall comply with state and federal mental health parity requirements.</w:t>
      </w:r>
    </w:p>
    <w:p w14:paraId="01B0A851" w14:textId="35E76E82" w:rsidR="001C5116" w:rsidRPr="00972BC1" w:rsidRDefault="00326A96" w:rsidP="001C5116">
      <w:pPr>
        <w:pStyle w:val="SectionBody"/>
        <w:rPr>
          <w:color w:val="auto"/>
          <w:u w:val="single"/>
        </w:rPr>
      </w:pPr>
      <w:r w:rsidRPr="00972BC1">
        <w:rPr>
          <w:color w:val="auto"/>
          <w:u w:val="single"/>
        </w:rPr>
        <w:t>(e</w:t>
      </w:r>
      <w:r w:rsidRPr="00972BC1">
        <w:rPr>
          <w:i/>
          <w:iCs/>
          <w:color w:val="auto"/>
          <w:u w:val="single"/>
        </w:rPr>
        <w:t>) Medicaid</w:t>
      </w:r>
      <w:r w:rsidRPr="00972BC1">
        <w:rPr>
          <w:color w:val="auto"/>
          <w:u w:val="single"/>
        </w:rPr>
        <w:t>. – The Bureau for Medical Services shall recognize Pediatric Acute-Onset Neuroimmune Disorders</w:t>
      </w:r>
      <w:r w:rsidR="001C5116" w:rsidRPr="00972BC1">
        <w:rPr>
          <w:color w:val="auto"/>
          <w:u w:val="single"/>
        </w:rPr>
        <w:t>, as recognized by the National Institute of Health,</w:t>
      </w:r>
      <w:r w:rsidRPr="00972BC1">
        <w:rPr>
          <w:color w:val="auto"/>
          <w:u w:val="single"/>
        </w:rPr>
        <w:t xml:space="preserve"> as covered conditions under the Medicaid program and shall apply medical necessity criteria consistent with this section.</w:t>
      </w:r>
    </w:p>
    <w:p w14:paraId="2C57E8CD" w14:textId="39DA6449" w:rsidR="001C5116" w:rsidRPr="00972BC1" w:rsidRDefault="001C5116" w:rsidP="001C5116">
      <w:pPr>
        <w:pStyle w:val="SectionBody"/>
        <w:rPr>
          <w:color w:val="auto"/>
          <w:u w:val="single"/>
        </w:rPr>
      </w:pPr>
      <w:r w:rsidRPr="00972BC1">
        <w:rPr>
          <w:color w:val="auto"/>
          <w:u w:val="single"/>
        </w:rPr>
        <w:t xml:space="preserve">(f) </w:t>
      </w:r>
      <w:r w:rsidR="004A29E7" w:rsidRPr="00972BC1">
        <w:rPr>
          <w:i/>
          <w:iCs/>
          <w:color w:val="auto"/>
          <w:u w:val="single"/>
        </w:rPr>
        <w:t>Education</w:t>
      </w:r>
      <w:r w:rsidR="004A29E7" w:rsidRPr="00972BC1">
        <w:rPr>
          <w:color w:val="auto"/>
          <w:u w:val="single"/>
        </w:rPr>
        <w:t xml:space="preserve">. – </w:t>
      </w:r>
      <w:r w:rsidRPr="00972BC1">
        <w:rPr>
          <w:color w:val="auto"/>
          <w:u w:val="single"/>
        </w:rPr>
        <w:t>Medicaid providers shall be educated by the Bureau for Public Health in an effort to increase the rate of evaluation and treatment for PANS and PANDAS.  Providers should be made aware of:</w:t>
      </w:r>
    </w:p>
    <w:p w14:paraId="0EC876FD" w14:textId="161C2AC2" w:rsidR="004A29E7" w:rsidRPr="00972BC1" w:rsidRDefault="001C5116" w:rsidP="004A29E7">
      <w:pPr>
        <w:pStyle w:val="SectionBody"/>
        <w:rPr>
          <w:color w:val="auto"/>
          <w:u w:val="single"/>
        </w:rPr>
      </w:pPr>
      <w:r w:rsidRPr="00972BC1">
        <w:rPr>
          <w:color w:val="auto"/>
          <w:u w:val="single"/>
        </w:rPr>
        <w:t xml:space="preserve">(1) </w:t>
      </w:r>
      <w:r w:rsidR="004A29E7" w:rsidRPr="00972BC1">
        <w:rPr>
          <w:color w:val="auto"/>
          <w:u w:val="single"/>
        </w:rPr>
        <w:t>Presence of obsessive compulsive disorder and/or tics;</w:t>
      </w:r>
    </w:p>
    <w:p w14:paraId="3B897817" w14:textId="1750115B" w:rsidR="004A29E7" w:rsidRPr="00972BC1" w:rsidRDefault="004A29E7" w:rsidP="004A29E7">
      <w:pPr>
        <w:pStyle w:val="SectionBody"/>
        <w:rPr>
          <w:color w:val="auto"/>
          <w:u w:val="single"/>
        </w:rPr>
      </w:pPr>
      <w:r w:rsidRPr="00972BC1">
        <w:rPr>
          <w:color w:val="auto"/>
          <w:u w:val="single"/>
        </w:rPr>
        <w:t>(2) Symptoms begin between age three and puberty;</w:t>
      </w:r>
    </w:p>
    <w:p w14:paraId="23D0DC54" w14:textId="6758B24E" w:rsidR="004A29E7" w:rsidRPr="00972BC1" w:rsidRDefault="004A29E7" w:rsidP="004A29E7">
      <w:pPr>
        <w:pStyle w:val="SectionBody"/>
        <w:rPr>
          <w:color w:val="auto"/>
          <w:u w:val="single"/>
        </w:rPr>
      </w:pPr>
      <w:r w:rsidRPr="00972BC1">
        <w:rPr>
          <w:color w:val="auto"/>
          <w:u w:val="single"/>
        </w:rPr>
        <w:t>(3) Acute-onset and episodic (relapsing-remitting) course;</w:t>
      </w:r>
    </w:p>
    <w:p w14:paraId="1EA1516B" w14:textId="1670F9C7" w:rsidR="004A29E7" w:rsidRPr="00972BC1" w:rsidRDefault="004A29E7" w:rsidP="004A29E7">
      <w:pPr>
        <w:pStyle w:val="SectionBody"/>
        <w:rPr>
          <w:color w:val="auto"/>
          <w:u w:val="single"/>
        </w:rPr>
      </w:pPr>
      <w:r w:rsidRPr="00972BC1">
        <w:rPr>
          <w:color w:val="auto"/>
          <w:u w:val="single"/>
        </w:rPr>
        <w:t>(4) Association with Group A Streptococcal (GAS) infection; and</w:t>
      </w:r>
    </w:p>
    <w:p w14:paraId="03D1EFB8" w14:textId="06EB2664" w:rsidR="004A29E7" w:rsidRPr="00972BC1" w:rsidRDefault="004A29E7" w:rsidP="004A29E7">
      <w:pPr>
        <w:pStyle w:val="SectionBody"/>
        <w:rPr>
          <w:color w:val="auto"/>
          <w:u w:val="single"/>
        </w:rPr>
      </w:pPr>
      <w:r w:rsidRPr="00972BC1">
        <w:rPr>
          <w:color w:val="auto"/>
          <w:u w:val="single"/>
        </w:rPr>
        <w:t xml:space="preserve">(5) Association with Neurological Abnormalities </w:t>
      </w:r>
      <w:r w:rsidR="001C5116" w:rsidRPr="00972BC1">
        <w:rPr>
          <w:color w:val="auto"/>
          <w:u w:val="single"/>
        </w:rPr>
        <w:t>disease.</w:t>
      </w:r>
    </w:p>
    <w:p w14:paraId="2D614B11" w14:textId="716E8A86" w:rsidR="004A29E7" w:rsidRPr="00972BC1" w:rsidRDefault="004A29E7" w:rsidP="004A29E7">
      <w:pPr>
        <w:pStyle w:val="SectionBody"/>
        <w:rPr>
          <w:i/>
          <w:iCs/>
          <w:color w:val="auto"/>
          <w:u w:val="single"/>
        </w:rPr>
        <w:sectPr w:rsidR="004A29E7" w:rsidRPr="00972BC1" w:rsidSect="00326A96">
          <w:footerReference w:type="default" r:id="rId13"/>
          <w:type w:val="continuous"/>
          <w:pgSz w:w="12240" w:h="15840" w:code="1"/>
          <w:pgMar w:top="1440" w:right="1440" w:bottom="1440" w:left="1440" w:header="720" w:footer="720" w:gutter="0"/>
          <w:lnNumType w:countBy="1" w:restart="newSection"/>
          <w:pgNumType w:start="0"/>
          <w:cols w:space="720"/>
          <w:titlePg/>
          <w:docGrid w:linePitch="360"/>
        </w:sectPr>
      </w:pPr>
      <w:r w:rsidRPr="00972BC1">
        <w:rPr>
          <w:color w:val="auto"/>
          <w:u w:val="single"/>
        </w:rPr>
        <w:t xml:space="preserve">(g) </w:t>
      </w:r>
      <w:r w:rsidRPr="00972BC1">
        <w:rPr>
          <w:i/>
          <w:iCs/>
          <w:color w:val="auto"/>
          <w:u w:val="single"/>
        </w:rPr>
        <w:t>Rulemaking</w:t>
      </w:r>
      <w:r w:rsidRPr="00972BC1">
        <w:rPr>
          <w:color w:val="auto"/>
          <w:u w:val="single"/>
        </w:rPr>
        <w:t>. – The Department of Human Services may propose rules for legislative approval in accordance with the provisions of §29A-3-1 et seq. of this code to implement the provisions of this section.</w:t>
      </w:r>
    </w:p>
    <w:p w14:paraId="2261BA27" w14:textId="1730A397" w:rsidR="00326A96" w:rsidRPr="00972BC1" w:rsidRDefault="00326A96" w:rsidP="00326A96">
      <w:pPr>
        <w:pStyle w:val="ChapterHeading"/>
        <w:rPr>
          <w:i/>
          <w:iCs/>
          <w:color w:val="auto"/>
        </w:rPr>
      </w:pPr>
      <w:r w:rsidRPr="00972BC1">
        <w:rPr>
          <w:color w:val="auto"/>
        </w:rPr>
        <w:t>chapter33.  insurance.</w:t>
      </w:r>
    </w:p>
    <w:p w14:paraId="407F03B6" w14:textId="77777777" w:rsidR="00326A96" w:rsidRPr="00972BC1" w:rsidRDefault="00326A96" w:rsidP="00CC1F3B">
      <w:pPr>
        <w:pStyle w:val="EnactingClause"/>
        <w:rPr>
          <w:i w:val="0"/>
          <w:iCs/>
          <w:color w:val="auto"/>
          <w:u w:val="single"/>
        </w:rPr>
        <w:sectPr w:rsidR="00326A96" w:rsidRPr="00972BC1" w:rsidSect="00326A96">
          <w:type w:val="continuous"/>
          <w:pgSz w:w="12240" w:h="15840" w:code="1"/>
          <w:pgMar w:top="1440" w:right="1440" w:bottom="1440" w:left="1440" w:header="720" w:footer="720" w:gutter="0"/>
          <w:lnNumType w:countBy="1" w:restart="newSection"/>
          <w:pgNumType w:start="0"/>
          <w:cols w:space="720"/>
          <w:titlePg/>
          <w:docGrid w:linePitch="360"/>
        </w:sectPr>
      </w:pPr>
    </w:p>
    <w:p w14:paraId="54830FD7" w14:textId="2DDE2096" w:rsidR="00326A96" w:rsidRPr="00972BC1" w:rsidRDefault="00326A96" w:rsidP="00326A96">
      <w:pPr>
        <w:pStyle w:val="ArticleHeading"/>
        <w:rPr>
          <w:i/>
          <w:iCs/>
          <w:color w:val="auto"/>
        </w:rPr>
      </w:pPr>
      <w:r w:rsidRPr="00972BC1">
        <w:rPr>
          <w:color w:val="auto"/>
        </w:rPr>
        <w:t>ARTICLE 25A. HEALTH MAINTENANCE ORGANIZATION ACT.</w:t>
      </w:r>
    </w:p>
    <w:p w14:paraId="43039F2B" w14:textId="77777777" w:rsidR="00326A96" w:rsidRPr="00972BC1" w:rsidRDefault="00326A96" w:rsidP="00CC1F3B">
      <w:pPr>
        <w:pStyle w:val="EnactingClause"/>
        <w:rPr>
          <w:i w:val="0"/>
          <w:iCs/>
          <w:color w:val="auto"/>
          <w:u w:val="single"/>
        </w:rPr>
        <w:sectPr w:rsidR="00326A96" w:rsidRPr="00972BC1" w:rsidSect="00326A96">
          <w:type w:val="continuous"/>
          <w:pgSz w:w="12240" w:h="15840" w:code="1"/>
          <w:pgMar w:top="1440" w:right="1440" w:bottom="1440" w:left="1440" w:header="720" w:footer="720" w:gutter="0"/>
          <w:lnNumType w:countBy="1" w:restart="newSection"/>
          <w:pgNumType w:start="0"/>
          <w:cols w:space="720"/>
          <w:titlePg/>
          <w:docGrid w:linePitch="360"/>
        </w:sectPr>
      </w:pPr>
    </w:p>
    <w:p w14:paraId="77260868" w14:textId="4FF6748D" w:rsidR="00326A96" w:rsidRPr="00972BC1" w:rsidRDefault="00326A96" w:rsidP="00EC7035">
      <w:pPr>
        <w:pStyle w:val="SectionHeading"/>
        <w:rPr>
          <w:color w:val="auto"/>
          <w:u w:val="single"/>
        </w:rPr>
        <w:sectPr w:rsidR="00326A96" w:rsidRPr="00972BC1" w:rsidSect="00326A96">
          <w:type w:val="continuous"/>
          <w:pgSz w:w="12240" w:h="15840" w:code="1"/>
          <w:pgMar w:top="1440" w:right="1440" w:bottom="1440" w:left="1440" w:header="720" w:footer="720" w:gutter="0"/>
          <w:lnNumType w:countBy="1" w:restart="newSection"/>
          <w:pgNumType w:start="0"/>
          <w:cols w:space="720"/>
          <w:titlePg/>
          <w:docGrid w:linePitch="360"/>
        </w:sectPr>
      </w:pPr>
      <w:r w:rsidRPr="00972BC1">
        <w:rPr>
          <w:color w:val="auto"/>
          <w:u w:val="single"/>
        </w:rPr>
        <w:t>§33-25A-8z. Coverage of acute-onset neuroimmune disorders.</w:t>
      </w:r>
    </w:p>
    <w:p w14:paraId="091D6D94" w14:textId="2BC13EA4" w:rsidR="00326A96" w:rsidRPr="00972BC1" w:rsidRDefault="00326A96" w:rsidP="00EC7035">
      <w:pPr>
        <w:pStyle w:val="SectionBody"/>
        <w:rPr>
          <w:color w:val="auto"/>
          <w:u w:val="single"/>
        </w:rPr>
      </w:pPr>
      <w:r w:rsidRPr="00972BC1">
        <w:rPr>
          <w:color w:val="auto"/>
          <w:u w:val="single"/>
        </w:rPr>
        <w:t xml:space="preserve">(a) </w:t>
      </w:r>
      <w:r w:rsidRPr="00972BC1">
        <w:rPr>
          <w:i/>
          <w:iCs/>
          <w:color w:val="auto"/>
          <w:u w:val="single"/>
        </w:rPr>
        <w:t>Definitions</w:t>
      </w:r>
      <w:r w:rsidRPr="00972BC1">
        <w:rPr>
          <w:color w:val="auto"/>
          <w:u w:val="single"/>
        </w:rPr>
        <w:t>. – For purposes of this section:</w:t>
      </w:r>
    </w:p>
    <w:p w14:paraId="76966F73" w14:textId="77777777" w:rsidR="00326A96" w:rsidRPr="00972BC1" w:rsidRDefault="00326A96" w:rsidP="00EC7035">
      <w:pPr>
        <w:pStyle w:val="SectionBody"/>
        <w:rPr>
          <w:color w:val="auto"/>
          <w:u w:val="single"/>
        </w:rPr>
      </w:pPr>
      <w:r w:rsidRPr="00972BC1">
        <w:rPr>
          <w:color w:val="auto"/>
          <w:u w:val="single"/>
        </w:rPr>
        <w:t xml:space="preserve">"Pediatric Acute-Onset Neuroimmune Disorders" means Pediatric Acute-Onset Neuropsychiatric Syndrome (PANS) and Pediatric Autoimmune Neuropsychiatric Disorders Associated with Streptococcal Infections (PANDAS), as recognized by the National Institutes of Health. </w:t>
      </w:r>
    </w:p>
    <w:p w14:paraId="5CC29075" w14:textId="52639D29" w:rsidR="00326A96" w:rsidRPr="00972BC1" w:rsidRDefault="00326A96" w:rsidP="00EC7035">
      <w:pPr>
        <w:pStyle w:val="SectionBody"/>
        <w:rPr>
          <w:color w:val="auto"/>
          <w:u w:val="single"/>
        </w:rPr>
      </w:pPr>
      <w:r w:rsidRPr="00972BC1">
        <w:rPr>
          <w:color w:val="auto"/>
          <w:u w:val="single"/>
        </w:rPr>
        <w:t xml:space="preserve">(b) </w:t>
      </w:r>
      <w:r w:rsidRPr="00972BC1">
        <w:rPr>
          <w:i/>
          <w:iCs/>
          <w:color w:val="auto"/>
          <w:u w:val="single"/>
        </w:rPr>
        <w:t>Coverage required</w:t>
      </w:r>
      <w:r w:rsidRPr="00972BC1">
        <w:rPr>
          <w:color w:val="auto"/>
          <w:u w:val="single"/>
        </w:rPr>
        <w:t>. – A health benefit plan subject to this chapter shall provide coverage for the medically necessary diagnosis and treatment Of Pediatric Acute-Onset Neuroimmune Disorders when such services are ordered by a licensed physician and are supported by peer-reviewed medical literature or generally accepted standards of care.</w:t>
      </w:r>
    </w:p>
    <w:p w14:paraId="76DD2DEE" w14:textId="613977A6" w:rsidR="00326A96" w:rsidRPr="00972BC1" w:rsidRDefault="00326A96" w:rsidP="00326A96">
      <w:pPr>
        <w:pStyle w:val="SectionBody"/>
        <w:rPr>
          <w:color w:val="auto"/>
          <w:u w:val="single"/>
        </w:rPr>
      </w:pPr>
      <w:r w:rsidRPr="00972BC1">
        <w:rPr>
          <w:color w:val="auto"/>
          <w:u w:val="single"/>
        </w:rPr>
        <w:t xml:space="preserve">(c) </w:t>
      </w:r>
      <w:r w:rsidRPr="00972BC1">
        <w:rPr>
          <w:i/>
          <w:iCs/>
          <w:color w:val="auto"/>
          <w:u w:val="single"/>
        </w:rPr>
        <w:t>Scope of treatment</w:t>
      </w:r>
      <w:r w:rsidRPr="00972BC1">
        <w:rPr>
          <w:color w:val="auto"/>
          <w:u w:val="single"/>
        </w:rPr>
        <w:t>. – Covered services may include, but are not limited to:</w:t>
      </w:r>
    </w:p>
    <w:p w14:paraId="1E380577" w14:textId="70202F41" w:rsidR="00326A96" w:rsidRPr="00972BC1" w:rsidRDefault="00326A96" w:rsidP="00326A96">
      <w:pPr>
        <w:pStyle w:val="SectionBody"/>
        <w:rPr>
          <w:color w:val="auto"/>
          <w:u w:val="single"/>
        </w:rPr>
      </w:pPr>
      <w:r w:rsidRPr="00972BC1">
        <w:rPr>
          <w:color w:val="auto"/>
          <w:u w:val="single"/>
        </w:rPr>
        <w:t>(1) Diagnostic testing and clinical evaluation;</w:t>
      </w:r>
    </w:p>
    <w:p w14:paraId="66365F66" w14:textId="5FDFADBC" w:rsidR="00326A96" w:rsidRPr="00972BC1" w:rsidRDefault="00326A96" w:rsidP="00326A96">
      <w:pPr>
        <w:pStyle w:val="SectionBody"/>
        <w:rPr>
          <w:color w:val="auto"/>
          <w:u w:val="single"/>
        </w:rPr>
      </w:pPr>
      <w:r w:rsidRPr="00972BC1">
        <w:rPr>
          <w:color w:val="auto"/>
          <w:u w:val="single"/>
        </w:rPr>
        <w:t>(2) Pharmaceutical treatments, including antimicrobial and anti-inflammatory therapies;</w:t>
      </w:r>
    </w:p>
    <w:p w14:paraId="4EF6BC99" w14:textId="569845FB" w:rsidR="00326A96" w:rsidRPr="00972BC1" w:rsidRDefault="00326A96" w:rsidP="00326A96">
      <w:pPr>
        <w:pStyle w:val="SectionBody"/>
        <w:rPr>
          <w:color w:val="auto"/>
          <w:u w:val="single"/>
        </w:rPr>
      </w:pPr>
      <w:r w:rsidRPr="00972BC1">
        <w:rPr>
          <w:color w:val="auto"/>
          <w:u w:val="single"/>
        </w:rPr>
        <w:t>(3) Immune-modulating therapies when medically necessary; or</w:t>
      </w:r>
    </w:p>
    <w:p w14:paraId="6188F56F" w14:textId="39536F51" w:rsidR="00326A96" w:rsidRPr="00972BC1" w:rsidRDefault="00326A96" w:rsidP="00EC7035">
      <w:pPr>
        <w:pStyle w:val="SectionBody"/>
        <w:rPr>
          <w:color w:val="auto"/>
          <w:u w:val="single"/>
        </w:rPr>
      </w:pPr>
      <w:r w:rsidRPr="00972BC1">
        <w:rPr>
          <w:color w:val="auto"/>
          <w:u w:val="single"/>
        </w:rPr>
        <w:t>(4) Behavioral, psychiatric, and rehabilitative services related to PANS and PANDAS.</w:t>
      </w:r>
    </w:p>
    <w:p w14:paraId="2ABB5580" w14:textId="2B560EC4" w:rsidR="00326A96" w:rsidRPr="00972BC1" w:rsidRDefault="00326A96" w:rsidP="00EC7035">
      <w:pPr>
        <w:pStyle w:val="SectionBody"/>
        <w:rPr>
          <w:color w:val="auto"/>
          <w:u w:val="single"/>
        </w:rPr>
      </w:pPr>
      <w:r w:rsidRPr="00972BC1">
        <w:rPr>
          <w:color w:val="auto"/>
          <w:u w:val="single"/>
        </w:rPr>
        <w:t xml:space="preserve">(d) </w:t>
      </w:r>
      <w:r w:rsidRPr="00972BC1">
        <w:rPr>
          <w:i/>
          <w:iCs/>
          <w:color w:val="auto"/>
          <w:u w:val="single"/>
        </w:rPr>
        <w:t>Parity</w:t>
      </w:r>
      <w:r w:rsidRPr="00972BC1">
        <w:rPr>
          <w:color w:val="auto"/>
          <w:u w:val="single"/>
        </w:rPr>
        <w:t>. – Coverage under this section shall not be denied, limited, or subject to more restrictive utilization management solely because the disorder presents with behavioral or psychiatric symptoms. Coverage shall comply with state and federal mental health parity requirements.</w:t>
      </w:r>
    </w:p>
    <w:p w14:paraId="6F2AA947" w14:textId="62124C8B" w:rsidR="008736AA" w:rsidRPr="00972BC1" w:rsidRDefault="00326A96" w:rsidP="00CC1F3B">
      <w:pPr>
        <w:pStyle w:val="SectionBody"/>
        <w:rPr>
          <w:color w:val="auto"/>
          <w:u w:val="single"/>
        </w:rPr>
      </w:pPr>
      <w:r w:rsidRPr="00972BC1">
        <w:rPr>
          <w:color w:val="auto"/>
          <w:u w:val="single"/>
        </w:rPr>
        <w:t xml:space="preserve">(e) </w:t>
      </w:r>
      <w:r w:rsidRPr="00972BC1">
        <w:rPr>
          <w:i/>
          <w:iCs/>
          <w:color w:val="auto"/>
          <w:u w:val="single"/>
        </w:rPr>
        <w:t>Medicaid.</w:t>
      </w:r>
      <w:r w:rsidRPr="00972BC1">
        <w:rPr>
          <w:color w:val="auto"/>
          <w:u w:val="single"/>
        </w:rPr>
        <w:t xml:space="preserve"> – The Bureau for Medical Services shall recognize Pediatric Acute-Onset Neuroimmune Disorders</w:t>
      </w:r>
      <w:r w:rsidR="001C5116" w:rsidRPr="00972BC1">
        <w:rPr>
          <w:color w:val="auto"/>
          <w:u w:val="single"/>
        </w:rPr>
        <w:t>, as recognized by the National Institute of Health,</w:t>
      </w:r>
      <w:r w:rsidRPr="00972BC1">
        <w:rPr>
          <w:color w:val="auto"/>
          <w:u w:val="single"/>
        </w:rPr>
        <w:t xml:space="preserve"> as covered conditions under the Medicaid program and shall apply medical necessity criteria consistent with this section.</w:t>
      </w:r>
    </w:p>
    <w:p w14:paraId="52ACF5AA" w14:textId="77777777" w:rsidR="00C33014" w:rsidRPr="00972BC1" w:rsidRDefault="00C33014" w:rsidP="00CC1F3B">
      <w:pPr>
        <w:pStyle w:val="Note"/>
        <w:rPr>
          <w:color w:val="auto"/>
        </w:rPr>
      </w:pPr>
    </w:p>
    <w:p w14:paraId="505951C0" w14:textId="45CDA465" w:rsidR="006865E9" w:rsidRPr="00972BC1" w:rsidRDefault="00CF1DCA" w:rsidP="00CC1F3B">
      <w:pPr>
        <w:pStyle w:val="Note"/>
        <w:rPr>
          <w:color w:val="auto"/>
        </w:rPr>
      </w:pPr>
      <w:r w:rsidRPr="00972BC1">
        <w:rPr>
          <w:color w:val="auto"/>
        </w:rPr>
        <w:t>NOTE: The</w:t>
      </w:r>
      <w:r w:rsidR="006865E9" w:rsidRPr="00972BC1">
        <w:rPr>
          <w:color w:val="auto"/>
        </w:rPr>
        <w:t xml:space="preserve"> purpose of this bill is to </w:t>
      </w:r>
      <w:r w:rsidR="004A29E7" w:rsidRPr="00972BC1">
        <w:rPr>
          <w:color w:val="auto"/>
        </w:rPr>
        <w:t>provide health coverage for PANS/PANDAS.</w:t>
      </w:r>
    </w:p>
    <w:p w14:paraId="0DA2082C" w14:textId="77777777" w:rsidR="006865E9" w:rsidRPr="00972BC1" w:rsidRDefault="00AE48A0" w:rsidP="00CC1F3B">
      <w:pPr>
        <w:pStyle w:val="Note"/>
        <w:rPr>
          <w:color w:val="auto"/>
        </w:rPr>
      </w:pPr>
      <w:r w:rsidRPr="00972BC1">
        <w:rPr>
          <w:color w:val="auto"/>
        </w:rPr>
        <w:t>Strike-throughs indicate language that would be stricken from a heading or the present law and underscoring indicates new language that would be added.</w:t>
      </w:r>
    </w:p>
    <w:sectPr w:rsidR="006865E9" w:rsidRPr="00972BC1" w:rsidSect="00326A96">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8743C" w14:textId="77777777" w:rsidR="00D2152B" w:rsidRPr="00B844FE" w:rsidRDefault="00D2152B" w:rsidP="00B844FE">
      <w:r>
        <w:separator/>
      </w:r>
    </w:p>
  </w:endnote>
  <w:endnote w:type="continuationSeparator" w:id="0">
    <w:p w14:paraId="403C5C4C" w14:textId="77777777" w:rsidR="00D2152B" w:rsidRPr="00B844FE" w:rsidRDefault="00D2152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51F960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7CBFDB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83041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046939"/>
      <w:docPartObj>
        <w:docPartGallery w:val="Page Numbers (Bottom of Page)"/>
        <w:docPartUnique/>
      </w:docPartObj>
    </w:sdtPr>
    <w:sdtEndPr>
      <w:rPr>
        <w:noProof/>
      </w:rPr>
    </w:sdtEndPr>
    <w:sdtContent>
      <w:p w14:paraId="15BD3B1D" w14:textId="1768C3E0" w:rsidR="004A29E7" w:rsidRDefault="004A29E7" w:rsidP="00DF199D">
        <w:pPr>
          <w:pStyle w:val="Footer"/>
          <w:jc w:val="center"/>
        </w:pPr>
        <w:r>
          <w:t>2</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400412"/>
      <w:docPartObj>
        <w:docPartGallery w:val="Page Numbers (Bottom of Page)"/>
        <w:docPartUnique/>
      </w:docPartObj>
    </w:sdtPr>
    <w:sdtEndPr>
      <w:rPr>
        <w:noProof/>
      </w:rPr>
    </w:sdtEndPr>
    <w:sdtContent>
      <w:p w14:paraId="1B054CFD" w14:textId="17F6BE4B" w:rsidR="004A29E7" w:rsidRDefault="004A29E7" w:rsidP="00DF199D">
        <w:pPr>
          <w:pStyle w:val="Footer"/>
          <w:jc w:val="center"/>
        </w:pPr>
        <w: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8194F" w14:textId="77777777" w:rsidR="00D2152B" w:rsidRPr="00B844FE" w:rsidRDefault="00D2152B" w:rsidP="00B844FE">
      <w:r>
        <w:separator/>
      </w:r>
    </w:p>
  </w:footnote>
  <w:footnote w:type="continuationSeparator" w:id="0">
    <w:p w14:paraId="3AFBDCF6" w14:textId="77777777" w:rsidR="00D2152B" w:rsidRPr="00B844FE" w:rsidRDefault="00D2152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1DC7" w14:textId="77777777" w:rsidR="002A0269" w:rsidRPr="00B844FE" w:rsidRDefault="002D5B4F">
    <w:pPr>
      <w:pStyle w:val="Header"/>
    </w:pPr>
    <w:sdt>
      <w:sdtPr>
        <w:id w:val="-684364211"/>
        <w:placeholder>
          <w:docPart w:val="F1A2A4F98E8B44E1857312A0B66E1B8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1A2A4F98E8B44E1857312A0B66E1B8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D4FB" w14:textId="3B3D363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A29E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A29E7">
          <w:rPr>
            <w:sz w:val="22"/>
            <w:szCs w:val="22"/>
          </w:rPr>
          <w:t>2026R2859A</w:t>
        </w:r>
      </w:sdtContent>
    </w:sdt>
  </w:p>
  <w:p w14:paraId="45C884F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F5D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96"/>
    <w:rsid w:val="0000526A"/>
    <w:rsid w:val="0005363A"/>
    <w:rsid w:val="000573A9"/>
    <w:rsid w:val="00085D22"/>
    <w:rsid w:val="00093AB0"/>
    <w:rsid w:val="000C5C77"/>
    <w:rsid w:val="000E3912"/>
    <w:rsid w:val="0010070F"/>
    <w:rsid w:val="0015112E"/>
    <w:rsid w:val="001552E7"/>
    <w:rsid w:val="001566B4"/>
    <w:rsid w:val="001A66B7"/>
    <w:rsid w:val="001C279E"/>
    <w:rsid w:val="001C5116"/>
    <w:rsid w:val="001D459E"/>
    <w:rsid w:val="0020151F"/>
    <w:rsid w:val="00211F02"/>
    <w:rsid w:val="0022348D"/>
    <w:rsid w:val="0027011C"/>
    <w:rsid w:val="00274200"/>
    <w:rsid w:val="00275740"/>
    <w:rsid w:val="002A0269"/>
    <w:rsid w:val="002D5B4F"/>
    <w:rsid w:val="00303684"/>
    <w:rsid w:val="003143F5"/>
    <w:rsid w:val="00314854"/>
    <w:rsid w:val="00326A96"/>
    <w:rsid w:val="00394191"/>
    <w:rsid w:val="003C51CD"/>
    <w:rsid w:val="003C6034"/>
    <w:rsid w:val="003F025C"/>
    <w:rsid w:val="00400B5C"/>
    <w:rsid w:val="004368E0"/>
    <w:rsid w:val="004A29E7"/>
    <w:rsid w:val="004C13DD"/>
    <w:rsid w:val="004D3ABE"/>
    <w:rsid w:val="004E3441"/>
    <w:rsid w:val="00500579"/>
    <w:rsid w:val="00520E5E"/>
    <w:rsid w:val="00572702"/>
    <w:rsid w:val="005A5366"/>
    <w:rsid w:val="006369EB"/>
    <w:rsid w:val="00637E73"/>
    <w:rsid w:val="006865E9"/>
    <w:rsid w:val="00686E9A"/>
    <w:rsid w:val="00691F3E"/>
    <w:rsid w:val="00694BFB"/>
    <w:rsid w:val="006A106B"/>
    <w:rsid w:val="006C523D"/>
    <w:rsid w:val="006D1D56"/>
    <w:rsid w:val="006D4036"/>
    <w:rsid w:val="006D6FB9"/>
    <w:rsid w:val="006F58F5"/>
    <w:rsid w:val="00766AD0"/>
    <w:rsid w:val="007A5259"/>
    <w:rsid w:val="007A7081"/>
    <w:rsid w:val="007F1CF5"/>
    <w:rsid w:val="00834EDE"/>
    <w:rsid w:val="008736AA"/>
    <w:rsid w:val="008B02CA"/>
    <w:rsid w:val="008D275D"/>
    <w:rsid w:val="00946186"/>
    <w:rsid w:val="00972BC1"/>
    <w:rsid w:val="00980327"/>
    <w:rsid w:val="00986478"/>
    <w:rsid w:val="009B5557"/>
    <w:rsid w:val="009F1067"/>
    <w:rsid w:val="00A31E01"/>
    <w:rsid w:val="00A527AD"/>
    <w:rsid w:val="00A718CF"/>
    <w:rsid w:val="00AA069B"/>
    <w:rsid w:val="00AE48A0"/>
    <w:rsid w:val="00AE61BE"/>
    <w:rsid w:val="00B16F25"/>
    <w:rsid w:val="00B24422"/>
    <w:rsid w:val="00B32D66"/>
    <w:rsid w:val="00B66B81"/>
    <w:rsid w:val="00B71E6F"/>
    <w:rsid w:val="00B80C20"/>
    <w:rsid w:val="00B844FE"/>
    <w:rsid w:val="00B86B4F"/>
    <w:rsid w:val="00BA1F84"/>
    <w:rsid w:val="00BC562B"/>
    <w:rsid w:val="00BC6E85"/>
    <w:rsid w:val="00C33014"/>
    <w:rsid w:val="00C33434"/>
    <w:rsid w:val="00C34869"/>
    <w:rsid w:val="00C42EB6"/>
    <w:rsid w:val="00C62327"/>
    <w:rsid w:val="00C85096"/>
    <w:rsid w:val="00CB20EF"/>
    <w:rsid w:val="00CC1F3B"/>
    <w:rsid w:val="00CD12CB"/>
    <w:rsid w:val="00CD36CF"/>
    <w:rsid w:val="00CF1DCA"/>
    <w:rsid w:val="00D2152B"/>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FDB27"/>
  <w15:chartTrackingRefBased/>
  <w15:docId w15:val="{9B51A1E1-BF60-4CE6-BFFC-08ED215C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26A96"/>
    <w:rPr>
      <w:rFonts w:eastAsia="Calibri"/>
      <w:b/>
      <w:caps/>
      <w:color w:val="000000"/>
      <w:sz w:val="24"/>
    </w:rPr>
  </w:style>
  <w:style w:type="character" w:customStyle="1" w:styleId="SectionBodyChar">
    <w:name w:val="Section Body Char"/>
    <w:link w:val="SectionBody"/>
    <w:rsid w:val="00326A96"/>
    <w:rPr>
      <w:rFonts w:eastAsia="Calibri"/>
      <w:color w:val="000000"/>
    </w:rPr>
  </w:style>
  <w:style w:type="character" w:customStyle="1" w:styleId="SectionHeadingChar">
    <w:name w:val="Section Heading Char"/>
    <w:link w:val="SectionHeading"/>
    <w:rsid w:val="00326A96"/>
    <w:rPr>
      <w:rFonts w:eastAsia="Calibri"/>
      <w:b/>
      <w:color w:val="000000"/>
    </w:rPr>
  </w:style>
  <w:style w:type="character" w:customStyle="1" w:styleId="ChapterHeadingChar">
    <w:name w:val="Chapter Heading Char"/>
    <w:link w:val="ChapterHeading"/>
    <w:rsid w:val="00326A96"/>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9248AEAA6240D585BCFE5E9556A14D"/>
        <w:category>
          <w:name w:val="General"/>
          <w:gallery w:val="placeholder"/>
        </w:category>
        <w:types>
          <w:type w:val="bbPlcHdr"/>
        </w:types>
        <w:behaviors>
          <w:behavior w:val="content"/>
        </w:behaviors>
        <w:guid w:val="{38A14EC4-4876-457D-B72F-6A3BA77F689E}"/>
      </w:docPartPr>
      <w:docPartBody>
        <w:p w:rsidR="009B586F" w:rsidRDefault="009B586F">
          <w:pPr>
            <w:pStyle w:val="219248AEAA6240D585BCFE5E9556A14D"/>
          </w:pPr>
          <w:r w:rsidRPr="00B844FE">
            <w:t>Prefix Text</w:t>
          </w:r>
        </w:p>
      </w:docPartBody>
    </w:docPart>
    <w:docPart>
      <w:docPartPr>
        <w:name w:val="F1A2A4F98E8B44E1857312A0B66E1B8E"/>
        <w:category>
          <w:name w:val="General"/>
          <w:gallery w:val="placeholder"/>
        </w:category>
        <w:types>
          <w:type w:val="bbPlcHdr"/>
        </w:types>
        <w:behaviors>
          <w:behavior w:val="content"/>
        </w:behaviors>
        <w:guid w:val="{730A1398-CA3C-4282-BC63-843A8DB4D63B}"/>
      </w:docPartPr>
      <w:docPartBody>
        <w:p w:rsidR="009B586F" w:rsidRDefault="009B586F">
          <w:pPr>
            <w:pStyle w:val="F1A2A4F98E8B44E1857312A0B66E1B8E"/>
          </w:pPr>
          <w:r w:rsidRPr="00B844FE">
            <w:t>[Type here]</w:t>
          </w:r>
        </w:p>
      </w:docPartBody>
    </w:docPart>
    <w:docPart>
      <w:docPartPr>
        <w:name w:val="8B33B1927E204522814642A19A0F14AC"/>
        <w:category>
          <w:name w:val="General"/>
          <w:gallery w:val="placeholder"/>
        </w:category>
        <w:types>
          <w:type w:val="bbPlcHdr"/>
        </w:types>
        <w:behaviors>
          <w:behavior w:val="content"/>
        </w:behaviors>
        <w:guid w:val="{3EC6E879-0D07-4CC3-B98A-46B96227139B}"/>
      </w:docPartPr>
      <w:docPartBody>
        <w:p w:rsidR="009B586F" w:rsidRDefault="009B586F">
          <w:pPr>
            <w:pStyle w:val="8B33B1927E204522814642A19A0F14AC"/>
          </w:pPr>
          <w:r w:rsidRPr="00B844FE">
            <w:t>Number</w:t>
          </w:r>
        </w:p>
      </w:docPartBody>
    </w:docPart>
    <w:docPart>
      <w:docPartPr>
        <w:name w:val="0E0E8D09E4B7428B9FCCFEAA4E347B6A"/>
        <w:category>
          <w:name w:val="General"/>
          <w:gallery w:val="placeholder"/>
        </w:category>
        <w:types>
          <w:type w:val="bbPlcHdr"/>
        </w:types>
        <w:behaviors>
          <w:behavior w:val="content"/>
        </w:behaviors>
        <w:guid w:val="{A17E47F7-4726-4E8B-AFBC-657397D0DF92}"/>
      </w:docPartPr>
      <w:docPartBody>
        <w:p w:rsidR="009B586F" w:rsidRDefault="009B586F">
          <w:pPr>
            <w:pStyle w:val="0E0E8D09E4B7428B9FCCFEAA4E347B6A"/>
          </w:pPr>
          <w:r w:rsidRPr="00B844FE">
            <w:t>Enter Sponsors Here</w:t>
          </w:r>
        </w:p>
      </w:docPartBody>
    </w:docPart>
    <w:docPart>
      <w:docPartPr>
        <w:name w:val="13017BE203304969B89F6F2D474A1DA1"/>
        <w:category>
          <w:name w:val="General"/>
          <w:gallery w:val="placeholder"/>
        </w:category>
        <w:types>
          <w:type w:val="bbPlcHdr"/>
        </w:types>
        <w:behaviors>
          <w:behavior w:val="content"/>
        </w:behaviors>
        <w:guid w:val="{20F8F8E1-9405-4B07-B471-3153D103E033}"/>
      </w:docPartPr>
      <w:docPartBody>
        <w:p w:rsidR="009B586F" w:rsidRDefault="009B586F">
          <w:pPr>
            <w:pStyle w:val="13017BE203304969B89F6F2D474A1D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0C"/>
    <w:rsid w:val="006D1D56"/>
    <w:rsid w:val="006F58F5"/>
    <w:rsid w:val="008B02CA"/>
    <w:rsid w:val="0091090C"/>
    <w:rsid w:val="009B586F"/>
    <w:rsid w:val="00B32D66"/>
    <w:rsid w:val="00BC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9248AEAA6240D585BCFE5E9556A14D">
    <w:name w:val="219248AEAA6240D585BCFE5E9556A14D"/>
  </w:style>
  <w:style w:type="paragraph" w:customStyle="1" w:styleId="F1A2A4F98E8B44E1857312A0B66E1B8E">
    <w:name w:val="F1A2A4F98E8B44E1857312A0B66E1B8E"/>
  </w:style>
  <w:style w:type="paragraph" w:customStyle="1" w:styleId="8B33B1927E204522814642A19A0F14AC">
    <w:name w:val="8B33B1927E204522814642A19A0F14AC"/>
  </w:style>
  <w:style w:type="paragraph" w:customStyle="1" w:styleId="0E0E8D09E4B7428B9FCCFEAA4E347B6A">
    <w:name w:val="0E0E8D09E4B7428B9FCCFEAA4E347B6A"/>
  </w:style>
  <w:style w:type="character" w:styleId="PlaceholderText">
    <w:name w:val="Placeholder Text"/>
    <w:basedOn w:val="DefaultParagraphFont"/>
    <w:uiPriority w:val="99"/>
    <w:semiHidden/>
    <w:rPr>
      <w:color w:val="808080"/>
    </w:rPr>
  </w:style>
  <w:style w:type="paragraph" w:customStyle="1" w:styleId="13017BE203304969B89F6F2D474A1DA1">
    <w:name w:val="13017BE203304969B89F6F2D474A1D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cp:lastPrinted>2026-01-28T13:16:00Z</cp:lastPrinted>
  <dcterms:created xsi:type="dcterms:W3CDTF">2026-01-29T22:11:00Z</dcterms:created>
  <dcterms:modified xsi:type="dcterms:W3CDTF">2026-01-29T22:11:00Z</dcterms:modified>
</cp:coreProperties>
</file>